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F32E" w14:textId="77777777" w:rsidR="00446F87" w:rsidRDefault="00000000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Vendor Onboarding Due Diligence</w:t>
      </w:r>
    </w:p>
    <w:p w14:paraId="2DD8F19F" w14:textId="77777777" w:rsidR="00446F87" w:rsidRDefault="00446F87">
      <w:pPr>
        <w:ind w:left="2880"/>
        <w:rPr>
          <w:b/>
        </w:rPr>
      </w:pPr>
    </w:p>
    <w:p w14:paraId="76BA264B" w14:textId="77777777" w:rsidR="00446F87" w:rsidRDefault="00446F87">
      <w:pPr>
        <w:ind w:left="2880"/>
        <w:rPr>
          <w:b/>
        </w:rPr>
      </w:pPr>
    </w:p>
    <w:p w14:paraId="5E5BFAAA" w14:textId="77777777" w:rsidR="00446F87" w:rsidRDefault="00446F87">
      <w:pPr>
        <w:ind w:left="2880"/>
        <w:rPr>
          <w:b/>
        </w:rPr>
      </w:pPr>
    </w:p>
    <w:p w14:paraId="09AC297F" w14:textId="77777777" w:rsidR="00446F87" w:rsidRDefault="00000000">
      <w:r>
        <w:rPr>
          <w:b/>
        </w:rPr>
        <w:t xml:space="preserve">Purpose: </w:t>
      </w:r>
      <w:r>
        <w:t>Prior to onboarding a new vendor, a due diligence evaluation is performed to ensure that the vendor level of risks are aligned with [company] and do not increase [</w:t>
      </w:r>
      <w:proofErr w:type="gramStart"/>
      <w:r>
        <w:t>company]  security</w:t>
      </w:r>
      <w:proofErr w:type="gramEnd"/>
      <w:r>
        <w:t xml:space="preserve"> risk as a result.</w:t>
      </w:r>
    </w:p>
    <w:p w14:paraId="2CC0A988" w14:textId="77777777" w:rsidR="00446F87" w:rsidRDefault="00446F87"/>
    <w:p w14:paraId="76348950" w14:textId="77777777" w:rsidR="00446F87" w:rsidRDefault="00446F87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446F87" w14:paraId="591AB6C8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CA22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Vendor In review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4ECB" w14:textId="77777777" w:rsidR="00446F87" w:rsidRDefault="0044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6F87" w14:paraId="2BA40311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0C5E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Reviewer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59B3" w14:textId="77777777" w:rsidR="00446F87" w:rsidRDefault="0044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6F87" w14:paraId="7895B82D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7140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the review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886E" w14:textId="77777777" w:rsidR="00446F87" w:rsidRDefault="0044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6F87" w14:paraId="42007944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79CD9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Type of data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E61B" w14:textId="77777777" w:rsidR="00446F87" w:rsidRDefault="0044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6F87" w14:paraId="0BB6AD0E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0F47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Classification level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EE02" w14:textId="77777777" w:rsidR="00446F87" w:rsidRDefault="0044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46F87" w14:paraId="68277F1D" w14:textId="77777777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9BE5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Overall risk level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87AB" w14:textId="77777777" w:rsidR="00446F87" w:rsidRDefault="0044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E446D20" w14:textId="77777777" w:rsidR="00446F87" w:rsidRDefault="00446F87"/>
    <w:p w14:paraId="321B4C8D" w14:textId="77777777" w:rsidR="00446F87" w:rsidRDefault="0000000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Review process:</w:t>
      </w:r>
    </w:p>
    <w:p w14:paraId="5C549496" w14:textId="77777777" w:rsidR="00446F87" w:rsidRDefault="00446F87"/>
    <w:p w14:paraId="33D536C1" w14:textId="77777777" w:rsidR="00446F87" w:rsidRDefault="00000000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120" w:line="264" w:lineRule="auto"/>
        <w:rPr>
          <w:color w:val="000000"/>
          <w:sz w:val="13"/>
          <w:szCs w:val="13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>General Information</w:t>
      </w:r>
    </w:p>
    <w:p w14:paraId="15A2520C" w14:textId="77777777" w:rsidR="00446F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80" w:after="180"/>
        <w:rPr>
          <w:sz w:val="21"/>
          <w:szCs w:val="21"/>
        </w:rPr>
      </w:pPr>
      <w:r>
        <w:rPr>
          <w:sz w:val="21"/>
          <w:szCs w:val="21"/>
        </w:rPr>
        <w:t xml:space="preserve">This general information will confirm that the company is legitimate and licensed to do the work </w:t>
      </w:r>
      <w:r>
        <w:t>[</w:t>
      </w:r>
      <w:proofErr w:type="gramStart"/>
      <w:r>
        <w:t xml:space="preserve">company] </w:t>
      </w:r>
      <w:r>
        <w:rPr>
          <w:sz w:val="21"/>
          <w:szCs w:val="21"/>
        </w:rPr>
        <w:t xml:space="preserve"> needs</w:t>
      </w:r>
      <w:proofErr w:type="gramEnd"/>
      <w:r>
        <w:rPr>
          <w:sz w:val="21"/>
          <w:szCs w:val="21"/>
        </w:rPr>
        <w:t xml:space="preserve">. This includes items like articles of incorporation, proof of location(s), any dba, aka, or </w:t>
      </w:r>
      <w:proofErr w:type="spellStart"/>
      <w:r>
        <w:rPr>
          <w:sz w:val="21"/>
          <w:szCs w:val="21"/>
        </w:rPr>
        <w:t>fka</w:t>
      </w:r>
      <w:proofErr w:type="spellEnd"/>
      <w:r>
        <w:rPr>
          <w:sz w:val="21"/>
          <w:szCs w:val="21"/>
        </w:rPr>
        <w:t xml:space="preserve"> information, insurance, and an overview of the company structure as available online.</w:t>
      </w:r>
    </w:p>
    <w:p w14:paraId="0F32583A" w14:textId="77777777" w:rsidR="00446F87" w:rsidRDefault="00000000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0" w:after="120" w:line="264" w:lineRule="auto"/>
        <w:rPr>
          <w:b/>
          <w:color w:val="000000"/>
          <w:sz w:val="30"/>
          <w:szCs w:val="30"/>
        </w:rPr>
      </w:pPr>
      <w:bookmarkStart w:id="1" w:name="_heading=h.30j0zll" w:colFirst="0" w:colLast="0"/>
      <w:bookmarkEnd w:id="1"/>
      <w:r>
        <w:rPr>
          <w:b/>
          <w:color w:val="000000"/>
          <w:sz w:val="22"/>
          <w:szCs w:val="22"/>
        </w:rPr>
        <w:t>Financial Review</w:t>
      </w:r>
    </w:p>
    <w:p w14:paraId="196F4F96" w14:textId="77777777" w:rsidR="00446F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80" w:after="180"/>
        <w:rPr>
          <w:sz w:val="21"/>
          <w:szCs w:val="21"/>
        </w:rPr>
      </w:pPr>
      <w:r>
        <w:rPr>
          <w:sz w:val="21"/>
          <w:szCs w:val="21"/>
        </w:rPr>
        <w:t xml:space="preserve">Assessing financials to ensure that potential vendors are financially solvent. This includes researching any major assets, principal owners, loans, </w:t>
      </w:r>
      <w:proofErr w:type="spellStart"/>
      <w:r>
        <w:rPr>
          <w:sz w:val="21"/>
          <w:szCs w:val="21"/>
        </w:rPr>
        <w:t>etc</w:t>
      </w:r>
      <w:proofErr w:type="spellEnd"/>
      <w:r>
        <w:rPr>
          <w:sz w:val="21"/>
          <w:szCs w:val="21"/>
        </w:rPr>
        <w:t xml:space="preserve"> as available online.</w:t>
      </w:r>
    </w:p>
    <w:p w14:paraId="5E4CEEE7" w14:textId="77777777" w:rsidR="00446F87" w:rsidRDefault="00000000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0" w:after="120" w:line="264" w:lineRule="auto"/>
        <w:rPr>
          <w:b/>
          <w:color w:val="000000"/>
          <w:sz w:val="30"/>
          <w:szCs w:val="30"/>
        </w:rPr>
      </w:pPr>
      <w:bookmarkStart w:id="2" w:name="_heading=h.1fob9te" w:colFirst="0" w:colLast="0"/>
      <w:bookmarkEnd w:id="2"/>
      <w:r>
        <w:rPr>
          <w:b/>
          <w:color w:val="000000"/>
          <w:sz w:val="22"/>
          <w:szCs w:val="22"/>
        </w:rPr>
        <w:t>Reputational and/Legal Risk</w:t>
      </w:r>
    </w:p>
    <w:p w14:paraId="487603B6" w14:textId="77777777" w:rsidR="00446F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80" w:after="180"/>
        <w:rPr>
          <w:sz w:val="21"/>
          <w:szCs w:val="21"/>
        </w:rPr>
      </w:pPr>
      <w:r>
        <w:rPr>
          <w:sz w:val="21"/>
          <w:szCs w:val="21"/>
        </w:rPr>
        <w:t>Assessing reputational risk is so important, even with companies we would typically trust. This includes complaints or reports from the CFPB or BBB.</w:t>
      </w:r>
    </w:p>
    <w:p w14:paraId="72793741" w14:textId="77777777" w:rsidR="00446F87" w:rsidRDefault="00000000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0" w:after="120" w:line="264" w:lineRule="auto"/>
        <w:rPr>
          <w:b/>
          <w:color w:val="000000"/>
          <w:sz w:val="30"/>
          <w:szCs w:val="30"/>
        </w:rPr>
      </w:pPr>
      <w:bookmarkStart w:id="3" w:name="_heading=h.3znysh7" w:colFirst="0" w:colLast="0"/>
      <w:bookmarkEnd w:id="3"/>
      <w:r>
        <w:rPr>
          <w:b/>
          <w:color w:val="000000"/>
          <w:sz w:val="22"/>
          <w:szCs w:val="22"/>
        </w:rPr>
        <w:t>Cybersecurity Risk</w:t>
      </w:r>
    </w:p>
    <w:p w14:paraId="2F49A629" w14:textId="77777777" w:rsidR="00446F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80" w:after="180"/>
        <w:rPr>
          <w:sz w:val="21"/>
          <w:szCs w:val="21"/>
        </w:rPr>
      </w:pPr>
      <w:r>
        <w:rPr>
          <w:sz w:val="21"/>
          <w:szCs w:val="21"/>
        </w:rPr>
        <w:t>For any potential vendor that performs a service with impact to data security or privacy programs, we must collect internal or external audit reports, pen testing reports, and their history of data breaches.</w:t>
      </w:r>
    </w:p>
    <w:p w14:paraId="37783BF3" w14:textId="77777777" w:rsidR="00446F87" w:rsidRDefault="00446F87"/>
    <w:p w14:paraId="1AA0B6F1" w14:textId="77777777" w:rsidR="00446F87" w:rsidRDefault="00446F87"/>
    <w:p w14:paraId="2296F0FA" w14:textId="77777777" w:rsidR="00446F87" w:rsidRDefault="00446F87"/>
    <w:p w14:paraId="13A76DDB" w14:textId="77777777" w:rsidR="00446F87" w:rsidRDefault="00000000">
      <w:r>
        <w:t>The following research was conducted. Findings were compiled and documented within the table below:</w:t>
      </w:r>
    </w:p>
    <w:p w14:paraId="192E2588" w14:textId="77777777" w:rsidR="00446F87" w:rsidRDefault="00446F87"/>
    <w:tbl>
      <w:tblPr>
        <w:tblStyle w:val="a2"/>
        <w:tblW w:w="10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4530"/>
        <w:gridCol w:w="2580"/>
      </w:tblGrid>
      <w:tr w:rsidR="00446F87" w14:paraId="718493F1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8403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Research performed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2402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Document reviewed/inspected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2E0D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Conclusion</w:t>
            </w:r>
          </w:p>
        </w:tc>
      </w:tr>
      <w:tr w:rsidR="00446F87" w14:paraId="165AD7CD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81FC" w14:textId="77777777" w:rsidR="00446F87" w:rsidRDefault="00000000">
            <w:pPr>
              <w:widowControl w:val="0"/>
              <w:spacing w:line="240" w:lineRule="auto"/>
            </w:pPr>
            <w:r>
              <w:t>Company’s overall information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56B8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AWS website: (</w:t>
            </w:r>
            <w:hyperlink r:id="rId5">
              <w:r>
                <w:rPr>
                  <w:color w:val="1155CC"/>
                  <w:u w:val="single"/>
                </w:rPr>
                <w:t>https://docs.aws.amazon.com/whitepapers/latest/aws-overview/introduction.html</w:t>
              </w:r>
            </w:hyperlink>
            <w:r>
              <w:t xml:space="preserve">  )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B731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 items noted that would raise a question. </w:t>
            </w:r>
          </w:p>
        </w:tc>
      </w:tr>
      <w:tr w:rsidR="00446F87" w14:paraId="0F822169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96D6" w14:textId="77777777" w:rsidR="00446F87" w:rsidRDefault="00000000">
            <w:pPr>
              <w:widowControl w:val="0"/>
              <w:spacing w:line="240" w:lineRule="auto"/>
            </w:pPr>
            <w:r>
              <w:t>Company’s financial review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4E87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CNBC website ( </w:t>
            </w:r>
            <w:hyperlink r:id="rId6">
              <w:r>
                <w:rPr>
                  <w:color w:val="1155CC"/>
                  <w:u w:val="single"/>
                </w:rPr>
                <w:t>https://www.cnbc.com/2021/02/02/aws-earnings-q4-2020.html</w:t>
              </w:r>
            </w:hyperlink>
            <w:r>
              <w:t xml:space="preserve"> )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997C" w14:textId="77777777" w:rsidR="00446F87" w:rsidRDefault="00000000">
            <w:pPr>
              <w:widowControl w:val="0"/>
              <w:spacing w:line="240" w:lineRule="auto"/>
            </w:pPr>
            <w:r>
              <w:t>No items noted that would raise a question.</w:t>
            </w:r>
          </w:p>
        </w:tc>
      </w:tr>
      <w:tr w:rsidR="00446F87" w14:paraId="0C826FE3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7A43" w14:textId="77777777" w:rsidR="00446F87" w:rsidRDefault="00000000">
            <w:pPr>
              <w:widowControl w:val="0"/>
              <w:spacing w:line="240" w:lineRule="auto"/>
            </w:pPr>
            <w:r>
              <w:t>Company Reputation/Legal risk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09E6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BBB website: (</w:t>
            </w:r>
            <w:hyperlink r:id="rId7">
              <w:r>
                <w:rPr>
                  <w:color w:val="1155CC"/>
                  <w:u w:val="single"/>
                </w:rPr>
                <w:t>https://www.bbb.org/us/wa/seattle/profile/computer-hardware/amazon-web-services-llc-1296-22687103</w:t>
              </w:r>
            </w:hyperlink>
            <w:r>
              <w:t xml:space="preserve"> )</w:t>
            </w:r>
          </w:p>
          <w:p w14:paraId="109380D1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A+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979D" w14:textId="77777777" w:rsidR="00446F87" w:rsidRDefault="00000000">
            <w:pPr>
              <w:widowControl w:val="0"/>
              <w:spacing w:line="240" w:lineRule="auto"/>
            </w:pPr>
            <w:r>
              <w:t>No items noted that would raise a question.</w:t>
            </w:r>
          </w:p>
          <w:p w14:paraId="6EE212A9" w14:textId="77777777" w:rsidR="00446F87" w:rsidRDefault="00446F87">
            <w:pPr>
              <w:widowControl w:val="0"/>
              <w:spacing w:line="240" w:lineRule="auto"/>
            </w:pPr>
          </w:p>
          <w:p w14:paraId="71F2D92C" w14:textId="77777777" w:rsidR="00446F87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To monitor annually for critical changes.</w:t>
            </w:r>
          </w:p>
        </w:tc>
      </w:tr>
      <w:tr w:rsidR="00446F87" w14:paraId="66223D71" w14:textId="77777777">
        <w:trPr>
          <w:trHeight w:val="420"/>
        </w:trPr>
        <w:tc>
          <w:tcPr>
            <w:tcW w:w="31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1788" w14:textId="77777777" w:rsidR="00446F87" w:rsidRDefault="00000000">
            <w:pPr>
              <w:widowControl w:val="0"/>
              <w:spacing w:line="240" w:lineRule="auto"/>
            </w:pPr>
            <w:r>
              <w:t>Company Cybersecurity risks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7B7F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 2 report available on the website; (</w:t>
            </w:r>
            <w:hyperlink r:id="rId8">
              <w:r>
                <w:rPr>
                  <w:color w:val="1155CC"/>
                  <w:u w:val="single"/>
                </w:rPr>
                <w:t>https://aws.amazon.com/blogs/security/tag/aws-soc-reports/</w:t>
              </w:r>
            </w:hyperlink>
            <w:r>
              <w:t xml:space="preserve"> )</w:t>
            </w:r>
          </w:p>
          <w:p w14:paraId="1D988EBC" w14:textId="77777777" w:rsidR="00446F87" w:rsidRDefault="0044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7361" w14:textId="77777777" w:rsidR="00446F87" w:rsidRDefault="00000000">
            <w:pPr>
              <w:widowControl w:val="0"/>
              <w:spacing w:line="240" w:lineRule="auto"/>
            </w:pPr>
            <w:r>
              <w:t>No items noted that would raise a question.</w:t>
            </w:r>
          </w:p>
          <w:p w14:paraId="595F02BD" w14:textId="77777777" w:rsidR="00446F87" w:rsidRDefault="00446F87">
            <w:pPr>
              <w:widowControl w:val="0"/>
              <w:spacing w:line="240" w:lineRule="auto"/>
            </w:pPr>
          </w:p>
          <w:p w14:paraId="2CF8F6D6" w14:textId="77777777" w:rsidR="00446F87" w:rsidRDefault="0000000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To monitor annually for critical changes.</w:t>
            </w:r>
          </w:p>
        </w:tc>
      </w:tr>
      <w:tr w:rsidR="00446F87" w14:paraId="11450A91" w14:textId="77777777">
        <w:trPr>
          <w:trHeight w:val="420"/>
        </w:trPr>
        <w:tc>
          <w:tcPr>
            <w:tcW w:w="31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FFC0" w14:textId="77777777" w:rsidR="00446F87" w:rsidRDefault="0044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5193" w14:textId="77777777" w:rsidR="00446F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add latest SOC report (add link/evidence)</w:t>
            </w:r>
          </w:p>
        </w:tc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52AA" w14:textId="77777777" w:rsidR="00446F87" w:rsidRDefault="00446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0B3291B" w14:textId="77777777" w:rsidR="00446F87" w:rsidRDefault="00446F87"/>
    <w:p w14:paraId="143CAEC7" w14:textId="77777777" w:rsidR="00446F87" w:rsidRDefault="00446F87">
      <w:pPr>
        <w:rPr>
          <w:b/>
          <w:u w:val="single"/>
        </w:rPr>
      </w:pPr>
    </w:p>
    <w:sectPr w:rsidR="00446F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87"/>
    <w:rsid w:val="00446F87"/>
    <w:rsid w:val="009B3188"/>
    <w:rsid w:val="00E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457E2"/>
  <w15:docId w15:val="{A3A4FFEA-7CA2-6B42-A5A4-1CF598A7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amazon.com/blogs/security/tag/aws-soc-repo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b.org/us/wa/seattle/profile/computer-hardware/amazon-web-services-llc-1296-226871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nbc.com/2021/02/02/aws-earnings-q4-2020.html" TargetMode="External"/><Relationship Id="rId5" Type="http://schemas.openxmlformats.org/officeDocument/2006/relationships/hyperlink" Target="https://docs.aws.amazon.com/whitepapers/latest/aws-overview/introduc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srCUp+coLi0G0r9451w0MsTDHw==">AMUW2mV/jByvhNdcSYmtI16FcE6ZuoMJ/+E7BvcIkRFhgzz0pFW3CgJzQkFoaetDQQOvQYXYe/qzdWSr2lUKg1gzAArjvxQS3Tc/gBwkB2ksuJx0qBtUO/T3BWXIOUKYUn/Gh/BDa2Ulw5mIF9CdIz4EjXpr2NgSfdyY8lZgeSt0gaEBYehx/8A=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Akshay Venkatachalam</cp:lastModifiedBy>
  <cp:revision>2</cp:revision>
  <dcterms:created xsi:type="dcterms:W3CDTF">2022-10-06T19:08:00Z</dcterms:created>
  <dcterms:modified xsi:type="dcterms:W3CDTF">2022-10-06T19:08:00Z</dcterms:modified>
</cp:coreProperties>
</file>