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3B3F" w14:textId="71FE7A8B" w:rsidR="00463C3D" w:rsidRPr="00463C3D" w:rsidRDefault="00463C3D" w:rsidP="00463C3D">
      <w:pPr>
        <w:rPr>
          <w:rFonts w:cstheme="minorHAnsi"/>
          <w:sz w:val="20"/>
          <w:szCs w:val="20"/>
          <w:lang w:eastAsia="en-GB"/>
        </w:rPr>
      </w:pPr>
    </w:p>
    <w:tbl>
      <w:tblPr>
        <w:tblW w:w="9072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63C3D" w:rsidRPr="00463C3D" w14:paraId="3512427E" w14:textId="77777777" w:rsidTr="00463C3D"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81BBE6" w14:textId="77777777" w:rsidR="00463C3D" w:rsidRPr="00463C3D" w:rsidRDefault="00463C3D" w:rsidP="00463C3D">
            <w:pPr>
              <w:jc w:val="center"/>
              <w:rPr>
                <w:rFonts w:eastAsia="Times New Roman" w:cstheme="minorHAnsi"/>
                <w:b/>
                <w:bCs/>
                <w:color w:val="8F8F8F"/>
                <w:spacing w:val="2"/>
                <w:lang w:eastAsia="en-GB"/>
              </w:rPr>
            </w:pPr>
            <w:r w:rsidRPr="00463C3D">
              <w:rPr>
                <w:rFonts w:eastAsia="Times New Roman" w:cstheme="minorHAnsi"/>
                <w:b/>
                <w:bCs/>
                <w:color w:val="8F8F8F"/>
                <w:spacing w:val="2"/>
                <w:lang w:eastAsia="en-GB"/>
              </w:rPr>
              <w:t>ISO 9001 CHECKLIST</w:t>
            </w:r>
          </w:p>
        </w:tc>
      </w:tr>
      <w:tr w:rsidR="00463C3D" w:rsidRPr="00463C3D" w14:paraId="0EC2421E" w14:textId="77777777" w:rsidTr="00463C3D"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8DB0BF" w14:textId="77777777" w:rsidR="00463C3D" w:rsidRPr="00463C3D" w:rsidRDefault="00463C3D" w:rsidP="00463C3D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1 – SCOPE</w:t>
            </w:r>
          </w:p>
        </w:tc>
      </w:tr>
      <w:tr w:rsidR="00463C3D" w:rsidRPr="00463C3D" w14:paraId="6B858A89" w14:textId="77777777" w:rsidTr="00463C3D"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6F2B40" w14:textId="77777777" w:rsidR="00463C3D" w:rsidRPr="00463C3D" w:rsidRDefault="00463C3D" w:rsidP="00463C3D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the people, processes and technology that support your business.</w:t>
            </w:r>
          </w:p>
          <w:p w14:paraId="3CDB127D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identified the relevant stakeholders needs relevant for your product/service?</w:t>
            </w:r>
          </w:p>
          <w:p w14:paraId="3B610FE4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Have you identified the most relevant laws and regulations relevant for your product/service?</w:t>
            </w:r>
          </w:p>
          <w:p w14:paraId="15AB6670" w14:textId="77777777" w:rsidR="00463C3D" w:rsidRPr="00463C3D" w:rsidRDefault="00463C3D" w:rsidP="00463C3D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identified a critical physical location relevant for your product/service?</w:t>
            </w:r>
          </w:p>
        </w:tc>
      </w:tr>
      <w:tr w:rsidR="00463C3D" w:rsidRPr="00463C3D" w14:paraId="67651B60" w14:textId="77777777" w:rsidTr="00463C3D"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209E48" w14:textId="77777777" w:rsidR="00463C3D" w:rsidRPr="00463C3D" w:rsidRDefault="00463C3D" w:rsidP="00463C3D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2 – STAGES</w:t>
            </w:r>
          </w:p>
        </w:tc>
      </w:tr>
      <w:tr w:rsidR="00463C3D" w:rsidRPr="00463C3D" w14:paraId="5D468EC4" w14:textId="77777777" w:rsidTr="00463C3D"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D82F62" w14:textId="77777777" w:rsidR="00463C3D" w:rsidRPr="00463C3D" w:rsidRDefault="00463C3D" w:rsidP="00463C3D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the people, processes, technology, stakeholders needs, applicable legislations, location that support your business. Both stages are performed during an ISO 9001 audit</w:t>
            </w:r>
          </w:p>
          <w:p w14:paraId="7C9E7F97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Stage 1 if you were asked to demonstrate the design and execution of controls</w:t>
            </w:r>
          </w:p>
          <w:p w14:paraId="6791BE83" w14:textId="77777777" w:rsidR="00463C3D" w:rsidRPr="00463C3D" w:rsidRDefault="00463C3D" w:rsidP="00463C3D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Stage 2 if you were asked to demonstrate operating effectiveness of controls over a period of time</w:t>
            </w:r>
          </w:p>
        </w:tc>
      </w:tr>
      <w:tr w:rsidR="00463C3D" w:rsidRPr="00463C3D" w14:paraId="03C602C8" w14:textId="77777777" w:rsidTr="00463C3D"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DFD39C" w14:textId="77777777" w:rsidR="00463C3D" w:rsidRPr="00463C3D" w:rsidRDefault="00463C3D" w:rsidP="00463C3D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3 – GAP ANALYSIS</w:t>
            </w:r>
          </w:p>
        </w:tc>
      </w:tr>
      <w:tr w:rsidR="00463C3D" w:rsidRPr="00463C3D" w14:paraId="0D95D44A" w14:textId="77777777" w:rsidTr="00463C3D"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6576EA" w14:textId="77777777" w:rsidR="00463C3D" w:rsidRPr="00463C3D" w:rsidRDefault="00463C3D" w:rsidP="00463C3D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 documentation posture</w:t>
            </w:r>
          </w:p>
          <w:p w14:paraId="758FDB0D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specified and properly documented the activities and procedures that make up your company’s control environment?</w:t>
            </w:r>
          </w:p>
          <w:p w14:paraId="2AD37F14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review documents on a regular basis to make sure they are up to date and accurate?</w:t>
            </w:r>
          </w:p>
          <w:p w14:paraId="0EBEF7C3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your Quality Management System (QMS) policy documented?</w:t>
            </w:r>
          </w:p>
          <w:p w14:paraId="4F33B0FB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 control environment posture</w:t>
            </w:r>
          </w:p>
          <w:p w14:paraId="0D196F6B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What is the organization’s governance structure?</w:t>
            </w:r>
          </w:p>
          <w:p w14:paraId="23D4145E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What are the executive leadership and management tone and example?</w:t>
            </w:r>
          </w:p>
          <w:p w14:paraId="1A1E3257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designed and implemented hiring and exit procedures?</w:t>
            </w:r>
          </w:p>
          <w:p w14:paraId="137E056E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What are the executive leadership and management tone and example?</w:t>
            </w:r>
          </w:p>
          <w:p w14:paraId="64A30DEC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How are personnel who are implementing or directing internal controls evaluated for competency?</w:t>
            </w:r>
          </w:p>
          <w:p w14:paraId="5E5A0314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Are possible threats being identified?</w:t>
            </w:r>
          </w:p>
          <w:p w14:paraId="3E350922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put any mitigating plans in place?</w:t>
            </w:r>
          </w:p>
          <w:p w14:paraId="13AC224A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a protocol for dealing with incidents and a disaster recovery plan in place?</w:t>
            </w:r>
          </w:p>
          <w:p w14:paraId="4DAC288E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What kind of management supervision and governance do you have in place for your</w:t>
            </w:r>
          </w:p>
          <w:p w14:paraId="609CA7DA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control the environment and reporting events, security problems, and fraud?</w:t>
            </w:r>
          </w:p>
          <w:p w14:paraId="74E02EFC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established a Management Review Committee to discuss QMS specific topics?</w:t>
            </w:r>
          </w:p>
          <w:p w14:paraId="57775CC0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 security environment posture</w:t>
            </w:r>
          </w:p>
          <w:p w14:paraId="192E1E79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lastRenderedPageBreak/>
              <w:t>       </w:t>
            </w: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access limited to positions that need it, with the appropriateness of the access? given being reviewed on a regular basis?</w:t>
            </w:r>
          </w:p>
          <w:p w14:paraId="1953D0F1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policies in place for giving and taking away access from workers, customers, and other parties?</w:t>
            </w:r>
          </w:p>
          <w:p w14:paraId="3F835DE1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encrypt data while it’s in transit and while it’s at rest?</w:t>
            </w:r>
          </w:p>
          <w:p w14:paraId="2DB560A6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impose restrictions on administrative access to the technological stack?</w:t>
            </w:r>
          </w:p>
          <w:p w14:paraId="224986F7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 risk mitigation environment posture</w:t>
            </w:r>
          </w:p>
          <w:p w14:paraId="79CB7038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conducted vulnerability assessments or penetration testing regular basis to detect weaknesses in your environment?</w:t>
            </w:r>
          </w:p>
          <w:p w14:paraId="0C9D00EB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backup processes in place?</w:t>
            </w:r>
          </w:p>
          <w:p w14:paraId="7E38F27C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 test your disaster recovery procedures on a yearly basis to guarantee that you can restart  operations in case of a calamity?</w:t>
            </w:r>
          </w:p>
          <w:p w14:paraId="69BB8B4F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regularly check for intrusion attempts, system performance, and availability?</w:t>
            </w:r>
          </w:p>
          <w:p w14:paraId="5ADC5719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 system changes environment posture</w:t>
            </w:r>
          </w:p>
          <w:p w14:paraId="52064E85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Are system modifications tested and authorized before they are implemented?</w:t>
            </w:r>
          </w:p>
          <w:p w14:paraId="56FF287F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inform your employees about system changes?</w:t>
            </w:r>
          </w:p>
          <w:p w14:paraId="15C1645C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Are your controls being monitored on a regular basis?</w:t>
            </w:r>
          </w:p>
          <w:p w14:paraId="3733D731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enabled notification of settings changes?</w:t>
            </w:r>
          </w:p>
          <w:p w14:paraId="5AD34E5D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Is your technology up to date in terms of upgrades?</w:t>
            </w:r>
          </w:p>
          <w:p w14:paraId="77721E46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have a system in place for separating development and production tasks?</w:t>
            </w:r>
          </w:p>
          <w:p w14:paraId="7000511F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your current remote working environment posture</w:t>
            </w:r>
          </w:p>
          <w:p w14:paraId="57350F77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Is technology being used uniformly across all employee locations?</w:t>
            </w:r>
          </w:p>
          <w:p w14:paraId="299F3627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is time synchronization enabled on all employees workstations and software?</w:t>
            </w:r>
          </w:p>
          <w:p w14:paraId="5BED3B8D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provide staff with regular security awareness training, address data privacy in common spaces, use secure connections while working from home, and raise awareness of phishing attempts?</w:t>
            </w:r>
          </w:p>
          <w:p w14:paraId="371271B5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 you use multifactor authentication to get into your company’s network and other systems?</w:t>
            </w:r>
          </w:p>
          <w:p w14:paraId="59A0EC4B" w14:textId="77777777" w:rsidR="00463C3D" w:rsidRPr="00463C3D" w:rsidRDefault="00463C3D" w:rsidP="00463C3D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      </w:t>
            </w: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Have you deployed mobile device management to make sure that mobile devices are encrypted and authenticated?</w:t>
            </w:r>
          </w:p>
        </w:tc>
      </w:tr>
      <w:tr w:rsidR="00463C3D" w:rsidRPr="00463C3D" w14:paraId="6D1F2565" w14:textId="77777777" w:rsidTr="00463C3D"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FDC298" w14:textId="77777777" w:rsidR="00463C3D" w:rsidRPr="00463C3D" w:rsidRDefault="00463C3D" w:rsidP="00463C3D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lastRenderedPageBreak/>
              <w:t>4 – CONTROL IMPLEMENTATION</w:t>
            </w:r>
          </w:p>
        </w:tc>
      </w:tr>
      <w:tr w:rsidR="00463C3D" w:rsidRPr="00463C3D" w14:paraId="1EB087DE" w14:textId="77777777" w:rsidTr="00463C3D"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EA8E46" w14:textId="77777777" w:rsidR="00463C3D" w:rsidRPr="00463C3D" w:rsidRDefault="00463C3D" w:rsidP="00463C3D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Design the controls to address your gaps</w:t>
            </w:r>
          </w:p>
          <w:p w14:paraId="6760F390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Implement controls to address your gaps</w:t>
            </w:r>
          </w:p>
          <w:p w14:paraId="0D6CB6E1" w14:textId="77777777" w:rsidR="00463C3D" w:rsidRPr="00463C3D" w:rsidRDefault="00463C3D" w:rsidP="00463C3D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Test the controls to ensure that they are operating effectively.</w:t>
            </w:r>
          </w:p>
        </w:tc>
      </w:tr>
      <w:tr w:rsidR="00463C3D" w:rsidRPr="00463C3D" w14:paraId="75D37206" w14:textId="77777777" w:rsidTr="00463C3D"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5916FA" w14:textId="77777777" w:rsidR="00463C3D" w:rsidRPr="00463C3D" w:rsidRDefault="00463C3D" w:rsidP="00463C3D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5 – STATEMENT OF APPLICABILITY (SOA)</w:t>
            </w:r>
          </w:p>
        </w:tc>
      </w:tr>
      <w:tr w:rsidR="00463C3D" w:rsidRPr="00463C3D" w14:paraId="023D55EF" w14:textId="77777777" w:rsidTr="00463C3D"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CA3E19" w14:textId="77777777" w:rsidR="00463C3D" w:rsidRPr="00463C3D" w:rsidRDefault="00463C3D" w:rsidP="00463C3D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Document all your clauses controls in an SOA</w:t>
            </w:r>
          </w:p>
          <w:p w14:paraId="28BD30E8" w14:textId="77777777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lastRenderedPageBreak/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Document all your Annex A controls in an SOA</w:t>
            </w:r>
          </w:p>
          <w:p w14:paraId="7D09F65D" w14:textId="77777777" w:rsidR="00463C3D" w:rsidRPr="00463C3D" w:rsidRDefault="00463C3D" w:rsidP="00463C3D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Document any non-applicability (</w:t>
            </w:r>
            <w:proofErr w:type="spellStart"/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i.e</w:t>
            </w:r>
            <w:proofErr w:type="spellEnd"/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Physical Security)</w:t>
            </w:r>
          </w:p>
        </w:tc>
      </w:tr>
      <w:tr w:rsidR="00463C3D" w:rsidRPr="00463C3D" w14:paraId="247849CE" w14:textId="77777777" w:rsidTr="00463C3D"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1666F4" w14:textId="77777777" w:rsidR="00463C3D" w:rsidRPr="00463C3D" w:rsidRDefault="00463C3D" w:rsidP="00463C3D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lastRenderedPageBreak/>
              <w:t>6- INTERNAL AUDIT</w:t>
            </w:r>
          </w:p>
        </w:tc>
      </w:tr>
      <w:tr w:rsidR="00463C3D" w:rsidRPr="00463C3D" w14:paraId="65FA0AD2" w14:textId="77777777" w:rsidTr="00463C3D"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B41FEC" w14:textId="77777777" w:rsidR="00463C3D" w:rsidRPr="00463C3D" w:rsidRDefault="00463C3D" w:rsidP="00463C3D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an internal auditor</w:t>
            </w:r>
          </w:p>
          <w:p w14:paraId="5A395EE3" w14:textId="77777777" w:rsidR="00463C3D" w:rsidRPr="00463C3D" w:rsidRDefault="00463C3D" w:rsidP="00463C3D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Grant them access to </w:t>
            </w:r>
            <w:proofErr w:type="spellStart"/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TrustCloud</w:t>
            </w:r>
            <w:proofErr w:type="spellEnd"/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.</w:t>
            </w:r>
          </w:p>
        </w:tc>
      </w:tr>
      <w:tr w:rsidR="00463C3D" w:rsidRPr="00463C3D" w14:paraId="326F809B" w14:textId="77777777" w:rsidTr="00463C3D"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7E0AC2" w14:textId="77777777" w:rsidR="00463C3D" w:rsidRPr="00463C3D" w:rsidRDefault="00463C3D" w:rsidP="00463C3D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7 – AUDIT READY</w:t>
            </w:r>
          </w:p>
        </w:tc>
      </w:tr>
      <w:tr w:rsidR="00463C3D" w:rsidRPr="00463C3D" w14:paraId="7D55E10A" w14:textId="77777777" w:rsidTr="00463C3D"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A582C3" w14:textId="77777777" w:rsidR="00463C3D" w:rsidRPr="00463C3D" w:rsidRDefault="00463C3D" w:rsidP="00463C3D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Identify the auditor</w:t>
            </w:r>
          </w:p>
          <w:p w14:paraId="3A96657B" w14:textId="20C24AA3" w:rsidR="00463C3D" w:rsidRPr="00463C3D" w:rsidRDefault="00463C3D" w:rsidP="00463C3D">
            <w:pPr>
              <w:spacing w:after="144"/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Initiate 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kick-off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to set expectations</w:t>
            </w:r>
          </w:p>
          <w:p w14:paraId="36BFF63A" w14:textId="77777777" w:rsidR="00463C3D" w:rsidRPr="00463C3D" w:rsidRDefault="00463C3D" w:rsidP="00463C3D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 xml:space="preserve"> Grant them access to </w:t>
            </w:r>
            <w:proofErr w:type="spellStart"/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TrustCloud</w:t>
            </w:r>
            <w:proofErr w:type="spellEnd"/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.</w:t>
            </w:r>
          </w:p>
        </w:tc>
      </w:tr>
      <w:tr w:rsidR="00463C3D" w:rsidRPr="00463C3D" w14:paraId="4332025F" w14:textId="77777777" w:rsidTr="00463C3D"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A731E5" w14:textId="77777777" w:rsidR="00463C3D" w:rsidRPr="00463C3D" w:rsidRDefault="00463C3D" w:rsidP="00463C3D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8 – MAINTENANCE</w:t>
            </w:r>
          </w:p>
        </w:tc>
      </w:tr>
      <w:tr w:rsidR="00463C3D" w:rsidRPr="00463C3D" w14:paraId="45A88FD0" w14:textId="77777777" w:rsidTr="00463C3D">
        <w:tc>
          <w:tcPr>
            <w:tcW w:w="9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91CABA" w14:textId="77777777" w:rsidR="00463C3D" w:rsidRPr="00463C3D" w:rsidRDefault="00463C3D" w:rsidP="00463C3D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Maintain the program to show continuous compliance via TC integrations</w:t>
            </w:r>
          </w:p>
          <w:p w14:paraId="241B4812" w14:textId="77777777" w:rsidR="00463C3D" w:rsidRPr="00463C3D" w:rsidRDefault="00463C3D" w:rsidP="00463C3D">
            <w:pPr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</w:pPr>
            <w:r w:rsidRPr="00463C3D">
              <w:rPr>
                <w:rFonts w:ascii="Segoe UI Symbol" w:eastAsia="Times New Roman" w:hAnsi="Segoe UI Symbol" w:cs="Segoe UI Symbol"/>
                <w:color w:val="8F8F8F"/>
                <w:spacing w:val="2"/>
                <w:sz w:val="20"/>
                <w:szCs w:val="20"/>
                <w:lang w:eastAsia="en-GB"/>
              </w:rPr>
              <w:t>☐</w:t>
            </w:r>
            <w:r w:rsidRPr="00463C3D">
              <w:rPr>
                <w:rFonts w:eastAsia="Times New Roman" w:cstheme="minorHAnsi"/>
                <w:color w:val="8F8F8F"/>
                <w:spacing w:val="2"/>
                <w:sz w:val="20"/>
                <w:szCs w:val="20"/>
                <w:lang w:eastAsia="en-GB"/>
              </w:rPr>
              <w:t> Perform surveillance audit every year</w:t>
            </w:r>
          </w:p>
        </w:tc>
      </w:tr>
    </w:tbl>
    <w:p w14:paraId="6EA1FE05" w14:textId="77777777" w:rsidR="00463C3D" w:rsidRPr="00463C3D" w:rsidRDefault="00463C3D" w:rsidP="00463C3D">
      <w:pPr>
        <w:rPr>
          <w:rFonts w:eastAsia="Times New Roman" w:cstheme="minorHAnsi"/>
          <w:sz w:val="20"/>
          <w:szCs w:val="20"/>
          <w:lang w:eastAsia="en-GB"/>
        </w:rPr>
      </w:pPr>
    </w:p>
    <w:p w14:paraId="4DAA7903" w14:textId="77777777" w:rsidR="00D22943" w:rsidRPr="00463C3D" w:rsidRDefault="00D22943">
      <w:pPr>
        <w:rPr>
          <w:rFonts w:cstheme="minorHAnsi"/>
          <w:sz w:val="20"/>
          <w:szCs w:val="20"/>
        </w:rPr>
      </w:pPr>
    </w:p>
    <w:sectPr w:rsidR="00D22943" w:rsidRPr="00463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3D"/>
    <w:rsid w:val="00463C3D"/>
    <w:rsid w:val="00D2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43521"/>
  <w15:chartTrackingRefBased/>
  <w15:docId w15:val="{918ECC72-E2E2-FF4D-893F-9014A839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3C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3C3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63C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63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Akshay Venkatachalam</dc:creator>
  <cp:keywords/>
  <dc:description/>
  <cp:lastModifiedBy>Akshay Venkatachalam</cp:lastModifiedBy>
  <cp:revision>1</cp:revision>
  <dcterms:created xsi:type="dcterms:W3CDTF">2023-04-12T14:24:00Z</dcterms:created>
  <dcterms:modified xsi:type="dcterms:W3CDTF">2023-04-12T14:25:00Z</dcterms:modified>
</cp:coreProperties>
</file>