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B373D" w14:textId="77777777" w:rsidR="00245532" w:rsidRPr="00245532" w:rsidRDefault="00245532" w:rsidP="00245532">
      <w:pPr>
        <w:pStyle w:val="Title"/>
        <w:jc w:val="center"/>
        <w:rPr>
          <w:rFonts w:ascii="Arial" w:hAnsi="Arial" w:cs="Arial"/>
        </w:rPr>
      </w:pPr>
      <w:r w:rsidRPr="00245532">
        <w:rPr>
          <w:rFonts w:ascii="Arial" w:hAnsi="Arial" w:cs="Arial"/>
        </w:rPr>
        <w:t>Data Protection Officer (DPO) Roles and Responsibilities</w:t>
      </w:r>
    </w:p>
    <w:p w14:paraId="7EC2FDCB" w14:textId="77777777" w:rsidR="00245532" w:rsidRPr="00245532" w:rsidRDefault="00245532" w:rsidP="00245532">
      <w:pPr>
        <w:rPr>
          <w:rFonts w:ascii="Arial" w:hAnsi="Arial" w:cs="Arial"/>
        </w:rPr>
      </w:pPr>
    </w:p>
    <w:p w14:paraId="198F3E66" w14:textId="77777777" w:rsidR="00245532" w:rsidRPr="00245532" w:rsidRDefault="00245532" w:rsidP="00245532">
      <w:pPr>
        <w:pStyle w:val="Heading1"/>
        <w:rPr>
          <w:rFonts w:ascii="Arial" w:hAnsi="Arial" w:cs="Arial"/>
        </w:rPr>
      </w:pPr>
      <w:r w:rsidRPr="00245532">
        <w:rPr>
          <w:rFonts w:ascii="Arial" w:hAnsi="Arial" w:cs="Arial"/>
        </w:rPr>
        <w:t>Purpose</w:t>
      </w:r>
    </w:p>
    <w:p w14:paraId="275986E1" w14:textId="77777777" w:rsidR="00245532" w:rsidRPr="00245532" w:rsidRDefault="00245532" w:rsidP="00245532">
      <w:pPr>
        <w:rPr>
          <w:rFonts w:ascii="Arial" w:hAnsi="Arial" w:cs="Arial"/>
        </w:rPr>
      </w:pPr>
      <w:r w:rsidRPr="00245532">
        <w:rPr>
          <w:rFonts w:ascii="Arial" w:hAnsi="Arial" w:cs="Arial"/>
        </w:rPr>
        <w:t>The Data Protection Officer (DPO) is responsible for overseeing and ensuring the organization's compliance with data protection laws and regulations, as well as the implementation of effective data protection practices. The DPO serves as the primary point of contact for data protection-related matters, both internally and externally.</w:t>
      </w:r>
    </w:p>
    <w:p w14:paraId="3DEEA9CB" w14:textId="77777777" w:rsidR="00245532" w:rsidRPr="00245532" w:rsidRDefault="00245532" w:rsidP="00245532">
      <w:pPr>
        <w:rPr>
          <w:rFonts w:ascii="Arial" w:hAnsi="Arial" w:cs="Arial"/>
        </w:rPr>
      </w:pPr>
    </w:p>
    <w:p w14:paraId="30982594" w14:textId="1246B732" w:rsidR="00245532" w:rsidRPr="00245532" w:rsidRDefault="00245532" w:rsidP="00245532">
      <w:pPr>
        <w:pStyle w:val="Heading1"/>
        <w:rPr>
          <w:rFonts w:ascii="Arial" w:hAnsi="Arial" w:cs="Arial"/>
        </w:rPr>
      </w:pPr>
      <w:r w:rsidRPr="00245532">
        <w:rPr>
          <w:rFonts w:ascii="Arial" w:hAnsi="Arial" w:cs="Arial"/>
        </w:rPr>
        <w:t>Independence and Reporting</w:t>
      </w:r>
    </w:p>
    <w:p w14:paraId="57E66F50" w14:textId="77777777" w:rsidR="00245532" w:rsidRPr="00245532" w:rsidRDefault="00245532" w:rsidP="00245532">
      <w:pPr>
        <w:rPr>
          <w:rFonts w:ascii="Arial" w:hAnsi="Arial" w:cs="Arial"/>
        </w:rPr>
      </w:pPr>
      <w:r w:rsidRPr="00245532">
        <w:rPr>
          <w:rFonts w:ascii="Arial" w:hAnsi="Arial" w:cs="Arial"/>
        </w:rPr>
        <w:t>The DPO shall operate with a high degree of independence and report directly to [the highest level of management/Board of Directors/Designated Authority]. The DPO's independence ensures that there are no conflicts of interest in fulfilling the role's responsibilities.</w:t>
      </w:r>
    </w:p>
    <w:p w14:paraId="6EEBDC75" w14:textId="77777777" w:rsidR="00245532" w:rsidRPr="00245532" w:rsidRDefault="00245532" w:rsidP="00245532">
      <w:pPr>
        <w:rPr>
          <w:rFonts w:ascii="Arial" w:hAnsi="Arial" w:cs="Arial"/>
        </w:rPr>
      </w:pPr>
    </w:p>
    <w:p w14:paraId="3E493404" w14:textId="5E048840" w:rsidR="00245532" w:rsidRPr="00245532" w:rsidRDefault="00245532" w:rsidP="00245532">
      <w:pPr>
        <w:pStyle w:val="Heading1"/>
        <w:rPr>
          <w:rFonts w:ascii="Arial" w:hAnsi="Arial" w:cs="Arial"/>
        </w:rPr>
      </w:pPr>
      <w:r w:rsidRPr="00245532">
        <w:rPr>
          <w:rFonts w:ascii="Arial" w:hAnsi="Arial" w:cs="Arial"/>
        </w:rPr>
        <w:t>Key Responsibilities</w:t>
      </w:r>
    </w:p>
    <w:p w14:paraId="195D6322" w14:textId="77777777" w:rsidR="00245532" w:rsidRPr="00245532" w:rsidRDefault="00245532" w:rsidP="00245532">
      <w:pPr>
        <w:rPr>
          <w:rFonts w:ascii="Arial" w:hAnsi="Arial" w:cs="Arial"/>
        </w:rPr>
      </w:pPr>
      <w:r w:rsidRPr="00245532">
        <w:rPr>
          <w:rFonts w:ascii="Arial" w:hAnsi="Arial" w:cs="Arial"/>
        </w:rPr>
        <w:t>The DPO's key responsibilities include, but are not limited to:</w:t>
      </w:r>
    </w:p>
    <w:p w14:paraId="4F9775CB" w14:textId="77777777" w:rsidR="00245532" w:rsidRPr="00245532" w:rsidRDefault="00245532" w:rsidP="00245532">
      <w:pPr>
        <w:rPr>
          <w:rFonts w:ascii="Arial" w:hAnsi="Arial" w:cs="Arial"/>
        </w:rPr>
      </w:pPr>
    </w:p>
    <w:p w14:paraId="2EB0D57C" w14:textId="07F4A62B" w:rsidR="00245532" w:rsidRPr="00245532" w:rsidRDefault="00245532" w:rsidP="00245532">
      <w:pPr>
        <w:pStyle w:val="Heading2"/>
        <w:rPr>
          <w:rFonts w:ascii="Arial" w:hAnsi="Arial" w:cs="Arial"/>
        </w:rPr>
      </w:pPr>
      <w:r w:rsidRPr="00245532">
        <w:rPr>
          <w:rFonts w:ascii="Arial" w:hAnsi="Arial" w:cs="Arial"/>
        </w:rPr>
        <w:t>3.1. Monitoring Compliance:</w:t>
      </w:r>
    </w:p>
    <w:p w14:paraId="50FAD07C" w14:textId="77777777" w:rsidR="00245532" w:rsidRPr="00245532" w:rsidRDefault="00245532" w:rsidP="00245532">
      <w:pPr>
        <w:rPr>
          <w:rFonts w:ascii="Arial" w:hAnsi="Arial" w:cs="Arial"/>
        </w:rPr>
      </w:pPr>
    </w:p>
    <w:p w14:paraId="411D081A" w14:textId="77777777" w:rsidR="00245532" w:rsidRPr="00245532" w:rsidRDefault="00245532" w:rsidP="00245532">
      <w:pPr>
        <w:rPr>
          <w:rFonts w:ascii="Arial" w:hAnsi="Arial" w:cs="Arial"/>
        </w:rPr>
      </w:pPr>
      <w:r w:rsidRPr="00245532">
        <w:rPr>
          <w:rFonts w:ascii="Arial" w:hAnsi="Arial" w:cs="Arial"/>
        </w:rPr>
        <w:t>Monitor the organization's compliance with relevant data protection laws, regulations, and internal policies.</w:t>
      </w:r>
    </w:p>
    <w:p w14:paraId="11CCAC3C" w14:textId="77777777" w:rsidR="00245532" w:rsidRPr="00245532" w:rsidRDefault="00245532" w:rsidP="00245532">
      <w:pPr>
        <w:rPr>
          <w:rFonts w:ascii="Arial" w:hAnsi="Arial" w:cs="Arial"/>
        </w:rPr>
      </w:pPr>
      <w:r w:rsidRPr="00245532">
        <w:rPr>
          <w:rFonts w:ascii="Arial" w:hAnsi="Arial" w:cs="Arial"/>
        </w:rPr>
        <w:t>Stay updated on changes in data protection legislation and provide guidance on necessary adjustments to existing policies and practices.</w:t>
      </w:r>
    </w:p>
    <w:p w14:paraId="21D1111B" w14:textId="77777777" w:rsidR="00245532" w:rsidRPr="00245532" w:rsidRDefault="00245532" w:rsidP="00245532">
      <w:pPr>
        <w:rPr>
          <w:rFonts w:ascii="Arial" w:hAnsi="Arial" w:cs="Arial"/>
        </w:rPr>
      </w:pPr>
    </w:p>
    <w:p w14:paraId="73F824A7" w14:textId="09306CF8" w:rsidR="00245532" w:rsidRPr="00245532" w:rsidRDefault="00245532" w:rsidP="00245532">
      <w:pPr>
        <w:pStyle w:val="Heading2"/>
        <w:rPr>
          <w:rFonts w:ascii="Arial" w:hAnsi="Arial" w:cs="Arial"/>
        </w:rPr>
      </w:pPr>
      <w:r w:rsidRPr="00245532">
        <w:rPr>
          <w:rFonts w:ascii="Arial" w:hAnsi="Arial" w:cs="Arial"/>
        </w:rPr>
        <w:t>3.2. Providing Guidance and Advice:</w:t>
      </w:r>
    </w:p>
    <w:p w14:paraId="11A316FA" w14:textId="77777777" w:rsidR="00245532" w:rsidRPr="00245532" w:rsidRDefault="00245532" w:rsidP="00245532">
      <w:pPr>
        <w:rPr>
          <w:rFonts w:ascii="Arial" w:hAnsi="Arial" w:cs="Arial"/>
        </w:rPr>
      </w:pPr>
    </w:p>
    <w:p w14:paraId="38B5357C" w14:textId="77777777" w:rsidR="00245532" w:rsidRPr="00245532" w:rsidRDefault="00245532" w:rsidP="00245532">
      <w:pPr>
        <w:rPr>
          <w:rFonts w:ascii="Arial" w:hAnsi="Arial" w:cs="Arial"/>
        </w:rPr>
      </w:pPr>
      <w:r w:rsidRPr="00245532">
        <w:rPr>
          <w:rFonts w:ascii="Arial" w:hAnsi="Arial" w:cs="Arial"/>
        </w:rPr>
        <w:t>Advise the organization, its employees, and relevant stakeholders on data protection obligations and best practices.</w:t>
      </w:r>
    </w:p>
    <w:p w14:paraId="1AD1A686" w14:textId="77777777" w:rsidR="00245532" w:rsidRPr="00245532" w:rsidRDefault="00245532" w:rsidP="00245532">
      <w:pPr>
        <w:rPr>
          <w:rFonts w:ascii="Arial" w:hAnsi="Arial" w:cs="Arial"/>
        </w:rPr>
      </w:pPr>
      <w:r w:rsidRPr="00245532">
        <w:rPr>
          <w:rFonts w:ascii="Arial" w:hAnsi="Arial" w:cs="Arial"/>
        </w:rPr>
        <w:t>Offer guidance on data protection impact assessments (DPIAs) and other privacy-related assessments.</w:t>
      </w:r>
    </w:p>
    <w:p w14:paraId="03BBACDE" w14:textId="77777777" w:rsidR="00245532" w:rsidRPr="00245532" w:rsidRDefault="00245532" w:rsidP="00245532">
      <w:pPr>
        <w:rPr>
          <w:rFonts w:ascii="Arial" w:hAnsi="Arial" w:cs="Arial"/>
        </w:rPr>
      </w:pPr>
    </w:p>
    <w:p w14:paraId="77EE194D" w14:textId="6C89F653" w:rsidR="00245532" w:rsidRPr="00245532" w:rsidRDefault="00245532" w:rsidP="00245532">
      <w:pPr>
        <w:pStyle w:val="Heading2"/>
        <w:rPr>
          <w:rFonts w:ascii="Arial" w:hAnsi="Arial" w:cs="Arial"/>
        </w:rPr>
      </w:pPr>
      <w:r w:rsidRPr="00245532">
        <w:rPr>
          <w:rFonts w:ascii="Arial" w:hAnsi="Arial" w:cs="Arial"/>
        </w:rPr>
        <w:t>3.3. Data Subject Rights:</w:t>
      </w:r>
    </w:p>
    <w:p w14:paraId="044D88C6" w14:textId="77777777" w:rsidR="00245532" w:rsidRPr="00245532" w:rsidRDefault="00245532" w:rsidP="00245532">
      <w:pPr>
        <w:rPr>
          <w:rFonts w:ascii="Arial" w:hAnsi="Arial" w:cs="Arial"/>
        </w:rPr>
      </w:pPr>
    </w:p>
    <w:p w14:paraId="2D84D9B0" w14:textId="77777777" w:rsidR="00245532" w:rsidRPr="00245532" w:rsidRDefault="00245532" w:rsidP="00245532">
      <w:pPr>
        <w:rPr>
          <w:rFonts w:ascii="Arial" w:hAnsi="Arial" w:cs="Arial"/>
        </w:rPr>
      </w:pPr>
      <w:r w:rsidRPr="00245532">
        <w:rPr>
          <w:rFonts w:ascii="Arial" w:hAnsi="Arial" w:cs="Arial"/>
        </w:rPr>
        <w:t>Oversee the processes for managing data subject rights, including access requests, rectifications, and erasure requests.</w:t>
      </w:r>
    </w:p>
    <w:p w14:paraId="5CA012E5" w14:textId="77777777" w:rsidR="00245532" w:rsidRPr="00245532" w:rsidRDefault="00245532" w:rsidP="00245532">
      <w:pPr>
        <w:rPr>
          <w:rFonts w:ascii="Arial" w:hAnsi="Arial" w:cs="Arial"/>
        </w:rPr>
      </w:pPr>
      <w:r w:rsidRPr="00245532">
        <w:rPr>
          <w:rFonts w:ascii="Arial" w:hAnsi="Arial" w:cs="Arial"/>
        </w:rPr>
        <w:t>Ensure that data subjects' rights are respected, and responses are provided within the required timeframes.</w:t>
      </w:r>
    </w:p>
    <w:p w14:paraId="0401D2DB" w14:textId="77777777" w:rsidR="00245532" w:rsidRPr="00245532" w:rsidRDefault="00245532" w:rsidP="00245532">
      <w:pPr>
        <w:pStyle w:val="Heading2"/>
        <w:rPr>
          <w:rFonts w:ascii="Arial" w:hAnsi="Arial" w:cs="Arial"/>
        </w:rPr>
      </w:pPr>
      <w:r w:rsidRPr="00245532">
        <w:rPr>
          <w:rFonts w:ascii="Arial" w:hAnsi="Arial" w:cs="Arial"/>
        </w:rPr>
        <w:lastRenderedPageBreak/>
        <w:t>3.4. Data Breach Management:</w:t>
      </w:r>
    </w:p>
    <w:p w14:paraId="5502D21B" w14:textId="77777777" w:rsidR="00245532" w:rsidRPr="00245532" w:rsidRDefault="00245532" w:rsidP="00245532">
      <w:pPr>
        <w:rPr>
          <w:rFonts w:ascii="Arial" w:hAnsi="Arial" w:cs="Arial"/>
        </w:rPr>
      </w:pPr>
    </w:p>
    <w:p w14:paraId="684338A3" w14:textId="77777777" w:rsidR="00245532" w:rsidRPr="00245532" w:rsidRDefault="00245532" w:rsidP="00245532">
      <w:pPr>
        <w:rPr>
          <w:rFonts w:ascii="Arial" w:hAnsi="Arial" w:cs="Arial"/>
        </w:rPr>
      </w:pPr>
      <w:r w:rsidRPr="00245532">
        <w:rPr>
          <w:rFonts w:ascii="Arial" w:hAnsi="Arial" w:cs="Arial"/>
        </w:rPr>
        <w:t>Establish and maintain a data breach management process, including breach notification procedures.</w:t>
      </w:r>
    </w:p>
    <w:p w14:paraId="75E0B574" w14:textId="77777777" w:rsidR="00245532" w:rsidRPr="00245532" w:rsidRDefault="00245532" w:rsidP="00245532">
      <w:pPr>
        <w:rPr>
          <w:rFonts w:ascii="Arial" w:hAnsi="Arial" w:cs="Arial"/>
        </w:rPr>
      </w:pPr>
      <w:r w:rsidRPr="00245532">
        <w:rPr>
          <w:rFonts w:ascii="Arial" w:hAnsi="Arial" w:cs="Arial"/>
        </w:rPr>
        <w:t>Coordinate responses to data breaches, conduct investigations, and provide notifications to relevant authorities and affected individuals, as required.</w:t>
      </w:r>
    </w:p>
    <w:p w14:paraId="1B94DC33" w14:textId="77777777" w:rsidR="00245532" w:rsidRPr="00245532" w:rsidRDefault="00245532" w:rsidP="00245532">
      <w:pPr>
        <w:rPr>
          <w:rFonts w:ascii="Arial" w:hAnsi="Arial" w:cs="Arial"/>
        </w:rPr>
      </w:pPr>
    </w:p>
    <w:p w14:paraId="489E2717" w14:textId="51E3648A" w:rsidR="00245532" w:rsidRPr="00245532" w:rsidRDefault="00245532" w:rsidP="00245532">
      <w:pPr>
        <w:pStyle w:val="Heading2"/>
        <w:rPr>
          <w:rFonts w:ascii="Arial" w:hAnsi="Arial" w:cs="Arial"/>
        </w:rPr>
      </w:pPr>
      <w:r w:rsidRPr="00245532">
        <w:rPr>
          <w:rFonts w:ascii="Arial" w:hAnsi="Arial" w:cs="Arial"/>
        </w:rPr>
        <w:t>3.5. Data Protection Policies and Procedures:</w:t>
      </w:r>
    </w:p>
    <w:p w14:paraId="764E723F" w14:textId="77777777" w:rsidR="00245532" w:rsidRPr="00245532" w:rsidRDefault="00245532" w:rsidP="00245532">
      <w:pPr>
        <w:rPr>
          <w:rFonts w:ascii="Arial" w:hAnsi="Arial" w:cs="Arial"/>
        </w:rPr>
      </w:pPr>
    </w:p>
    <w:p w14:paraId="3A81D35F" w14:textId="77777777" w:rsidR="00245532" w:rsidRPr="00245532" w:rsidRDefault="00245532" w:rsidP="00245532">
      <w:pPr>
        <w:rPr>
          <w:rFonts w:ascii="Arial" w:hAnsi="Arial" w:cs="Arial"/>
        </w:rPr>
      </w:pPr>
      <w:r w:rsidRPr="00245532">
        <w:rPr>
          <w:rFonts w:ascii="Arial" w:hAnsi="Arial" w:cs="Arial"/>
        </w:rPr>
        <w:t>Develop, review, and update data protection policies, procedures, and guidelines.</w:t>
      </w:r>
    </w:p>
    <w:p w14:paraId="2196C05A" w14:textId="77777777" w:rsidR="00245532" w:rsidRPr="00245532" w:rsidRDefault="00245532" w:rsidP="00245532">
      <w:pPr>
        <w:rPr>
          <w:rFonts w:ascii="Arial" w:hAnsi="Arial" w:cs="Arial"/>
        </w:rPr>
      </w:pPr>
      <w:r w:rsidRPr="00245532">
        <w:rPr>
          <w:rFonts w:ascii="Arial" w:hAnsi="Arial" w:cs="Arial"/>
        </w:rPr>
        <w:t>Ensure that all employees are aware of and trained on the organization's data protection policies.</w:t>
      </w:r>
    </w:p>
    <w:p w14:paraId="2AB6560D" w14:textId="77777777" w:rsidR="00245532" w:rsidRPr="00245532" w:rsidRDefault="00245532" w:rsidP="00245532">
      <w:pPr>
        <w:rPr>
          <w:rFonts w:ascii="Arial" w:hAnsi="Arial" w:cs="Arial"/>
        </w:rPr>
      </w:pPr>
    </w:p>
    <w:p w14:paraId="2F5DF232" w14:textId="38D050BE" w:rsidR="00245532" w:rsidRPr="00245532" w:rsidRDefault="00245532" w:rsidP="00245532">
      <w:pPr>
        <w:pStyle w:val="Heading2"/>
        <w:rPr>
          <w:rFonts w:ascii="Arial" w:hAnsi="Arial" w:cs="Arial"/>
        </w:rPr>
      </w:pPr>
      <w:r w:rsidRPr="00245532">
        <w:rPr>
          <w:rFonts w:ascii="Arial" w:hAnsi="Arial" w:cs="Arial"/>
        </w:rPr>
        <w:t>3.6. Data Processing Agreements:</w:t>
      </w:r>
    </w:p>
    <w:p w14:paraId="4221362A" w14:textId="77777777" w:rsidR="00245532" w:rsidRPr="00245532" w:rsidRDefault="00245532" w:rsidP="00245532">
      <w:pPr>
        <w:rPr>
          <w:rFonts w:ascii="Arial" w:hAnsi="Arial" w:cs="Arial"/>
        </w:rPr>
      </w:pPr>
    </w:p>
    <w:p w14:paraId="0F27C679" w14:textId="77777777" w:rsidR="00245532" w:rsidRPr="00245532" w:rsidRDefault="00245532" w:rsidP="00245532">
      <w:pPr>
        <w:rPr>
          <w:rFonts w:ascii="Arial" w:hAnsi="Arial" w:cs="Arial"/>
        </w:rPr>
      </w:pPr>
      <w:r w:rsidRPr="00245532">
        <w:rPr>
          <w:rFonts w:ascii="Arial" w:hAnsi="Arial" w:cs="Arial"/>
        </w:rPr>
        <w:t>Review and approve data processing agreements with third-party vendors and service providers.</w:t>
      </w:r>
    </w:p>
    <w:p w14:paraId="03F5C1F0" w14:textId="77777777" w:rsidR="00245532" w:rsidRPr="00245532" w:rsidRDefault="00245532" w:rsidP="00245532">
      <w:pPr>
        <w:rPr>
          <w:rFonts w:ascii="Arial" w:hAnsi="Arial" w:cs="Arial"/>
        </w:rPr>
      </w:pPr>
      <w:r w:rsidRPr="00245532">
        <w:rPr>
          <w:rFonts w:ascii="Arial" w:hAnsi="Arial" w:cs="Arial"/>
        </w:rPr>
        <w:t>Ensure that data protection provisions are included in contracts with data processors and controllers.</w:t>
      </w:r>
    </w:p>
    <w:p w14:paraId="70DF9A16" w14:textId="77777777" w:rsidR="00245532" w:rsidRPr="00245532" w:rsidRDefault="00245532" w:rsidP="00245532">
      <w:pPr>
        <w:rPr>
          <w:rFonts w:ascii="Arial" w:hAnsi="Arial" w:cs="Arial"/>
        </w:rPr>
      </w:pPr>
    </w:p>
    <w:p w14:paraId="061DCD96" w14:textId="77777777" w:rsidR="00245532" w:rsidRPr="00245532" w:rsidRDefault="00245532" w:rsidP="00245532">
      <w:pPr>
        <w:pStyle w:val="Heading2"/>
        <w:rPr>
          <w:rFonts w:ascii="Arial" w:hAnsi="Arial" w:cs="Arial"/>
        </w:rPr>
      </w:pPr>
      <w:r w:rsidRPr="00245532">
        <w:rPr>
          <w:rFonts w:ascii="Arial" w:hAnsi="Arial" w:cs="Arial"/>
        </w:rPr>
        <w:t>3.7. Privacy by Design and Default:</w:t>
      </w:r>
    </w:p>
    <w:p w14:paraId="4064AC37" w14:textId="77777777" w:rsidR="00245532" w:rsidRPr="00245532" w:rsidRDefault="00245532" w:rsidP="00245532">
      <w:pPr>
        <w:rPr>
          <w:rFonts w:ascii="Arial" w:hAnsi="Arial" w:cs="Arial"/>
        </w:rPr>
      </w:pPr>
    </w:p>
    <w:p w14:paraId="712F80B6" w14:textId="77777777" w:rsidR="00245532" w:rsidRPr="00245532" w:rsidRDefault="00245532" w:rsidP="00245532">
      <w:pPr>
        <w:rPr>
          <w:rFonts w:ascii="Arial" w:hAnsi="Arial" w:cs="Arial"/>
        </w:rPr>
      </w:pPr>
      <w:r w:rsidRPr="00245532">
        <w:rPr>
          <w:rFonts w:ascii="Arial" w:hAnsi="Arial" w:cs="Arial"/>
        </w:rPr>
        <w:t>Advocate for the implementation of privacy by design and default principles in the organization's processes and projects.</w:t>
      </w:r>
    </w:p>
    <w:p w14:paraId="4669B1F0" w14:textId="77777777" w:rsidR="00245532" w:rsidRPr="00245532" w:rsidRDefault="00245532" w:rsidP="00245532">
      <w:pPr>
        <w:rPr>
          <w:rFonts w:ascii="Arial" w:hAnsi="Arial" w:cs="Arial"/>
        </w:rPr>
      </w:pPr>
      <w:r w:rsidRPr="00245532">
        <w:rPr>
          <w:rFonts w:ascii="Arial" w:hAnsi="Arial" w:cs="Arial"/>
        </w:rPr>
        <w:t>Collaborate with relevant teams to ensure that privacy considerations are embedded into new initiatives.</w:t>
      </w:r>
    </w:p>
    <w:p w14:paraId="75B21419" w14:textId="77777777" w:rsidR="00245532" w:rsidRPr="00245532" w:rsidRDefault="00245532" w:rsidP="00245532">
      <w:pPr>
        <w:rPr>
          <w:rFonts w:ascii="Arial" w:hAnsi="Arial" w:cs="Arial"/>
        </w:rPr>
      </w:pPr>
    </w:p>
    <w:p w14:paraId="5FDC2CB6" w14:textId="4D273F3E" w:rsidR="00245532" w:rsidRPr="00245532" w:rsidRDefault="00245532" w:rsidP="00245532">
      <w:pPr>
        <w:pStyle w:val="Heading2"/>
        <w:rPr>
          <w:rFonts w:ascii="Arial" w:hAnsi="Arial" w:cs="Arial"/>
        </w:rPr>
      </w:pPr>
      <w:r w:rsidRPr="00245532">
        <w:rPr>
          <w:rFonts w:ascii="Arial" w:hAnsi="Arial" w:cs="Arial"/>
        </w:rPr>
        <w:t>3.8. Privacy Awareness and Training:</w:t>
      </w:r>
    </w:p>
    <w:p w14:paraId="1CAC2ADF" w14:textId="77777777" w:rsidR="00245532" w:rsidRPr="00245532" w:rsidRDefault="00245532" w:rsidP="00245532">
      <w:pPr>
        <w:rPr>
          <w:rFonts w:ascii="Arial" w:hAnsi="Arial" w:cs="Arial"/>
        </w:rPr>
      </w:pPr>
    </w:p>
    <w:p w14:paraId="13F55DF1" w14:textId="77777777" w:rsidR="00245532" w:rsidRPr="00245532" w:rsidRDefault="00245532" w:rsidP="00245532">
      <w:pPr>
        <w:rPr>
          <w:rFonts w:ascii="Arial" w:hAnsi="Arial" w:cs="Arial"/>
        </w:rPr>
      </w:pPr>
      <w:r w:rsidRPr="00245532">
        <w:rPr>
          <w:rFonts w:ascii="Arial" w:hAnsi="Arial" w:cs="Arial"/>
        </w:rPr>
        <w:t>Conduct privacy awareness campaigns and training sessions for employees to foster a culture of privacy and data protection.</w:t>
      </w:r>
    </w:p>
    <w:p w14:paraId="38314F4F" w14:textId="77777777" w:rsidR="00245532" w:rsidRPr="00245532" w:rsidRDefault="00245532" w:rsidP="00245532">
      <w:pPr>
        <w:rPr>
          <w:rFonts w:ascii="Arial" w:hAnsi="Arial" w:cs="Arial"/>
        </w:rPr>
      </w:pPr>
    </w:p>
    <w:p w14:paraId="4721B17B" w14:textId="77777777" w:rsidR="00245532" w:rsidRPr="00245532" w:rsidRDefault="00245532" w:rsidP="00245532">
      <w:pPr>
        <w:pStyle w:val="Heading2"/>
        <w:rPr>
          <w:rFonts w:ascii="Arial" w:hAnsi="Arial" w:cs="Arial"/>
        </w:rPr>
      </w:pPr>
      <w:r w:rsidRPr="00245532">
        <w:rPr>
          <w:rFonts w:ascii="Arial" w:hAnsi="Arial" w:cs="Arial"/>
        </w:rPr>
        <w:t>3.9. Cooperation with Supervisory Authorities:</w:t>
      </w:r>
    </w:p>
    <w:p w14:paraId="72A287BC" w14:textId="77777777" w:rsidR="00245532" w:rsidRPr="00245532" w:rsidRDefault="00245532" w:rsidP="00245532">
      <w:pPr>
        <w:rPr>
          <w:rFonts w:ascii="Arial" w:hAnsi="Arial" w:cs="Arial"/>
        </w:rPr>
      </w:pPr>
    </w:p>
    <w:p w14:paraId="603E1F25" w14:textId="77777777" w:rsidR="00245532" w:rsidRPr="00245532" w:rsidRDefault="00245532" w:rsidP="00245532">
      <w:pPr>
        <w:rPr>
          <w:rFonts w:ascii="Arial" w:hAnsi="Arial" w:cs="Arial"/>
        </w:rPr>
      </w:pPr>
      <w:r w:rsidRPr="00245532">
        <w:rPr>
          <w:rFonts w:ascii="Arial" w:hAnsi="Arial" w:cs="Arial"/>
        </w:rPr>
        <w:t>Serve as the point of contact for supervisory authorities regarding data protection matters, including data protection impact assessments and investigations.</w:t>
      </w:r>
    </w:p>
    <w:p w14:paraId="1091C15B" w14:textId="77777777" w:rsidR="00245532" w:rsidRPr="00245532" w:rsidRDefault="00245532" w:rsidP="00245532">
      <w:pPr>
        <w:rPr>
          <w:rFonts w:ascii="Arial" w:hAnsi="Arial" w:cs="Arial"/>
        </w:rPr>
      </w:pPr>
    </w:p>
    <w:p w14:paraId="4A3DC534" w14:textId="56BC4AE3" w:rsidR="00245532" w:rsidRPr="00245532" w:rsidRDefault="00245532" w:rsidP="00245532">
      <w:pPr>
        <w:pStyle w:val="Heading3"/>
        <w:numPr>
          <w:ilvl w:val="0"/>
          <w:numId w:val="2"/>
        </w:numPr>
        <w:rPr>
          <w:rFonts w:ascii="Arial" w:hAnsi="Arial" w:cs="Arial"/>
        </w:rPr>
      </w:pPr>
      <w:r w:rsidRPr="00245532">
        <w:rPr>
          <w:rFonts w:ascii="Arial" w:hAnsi="Arial" w:cs="Arial"/>
        </w:rPr>
        <w:t>Resources and Support</w:t>
      </w:r>
    </w:p>
    <w:p w14:paraId="3EC331E9" w14:textId="77777777" w:rsidR="00245532" w:rsidRPr="00245532" w:rsidRDefault="00245532" w:rsidP="00245532">
      <w:pPr>
        <w:rPr>
          <w:rFonts w:ascii="Arial" w:hAnsi="Arial" w:cs="Arial"/>
        </w:rPr>
      </w:pPr>
      <w:r w:rsidRPr="00245532">
        <w:rPr>
          <w:rFonts w:ascii="Arial" w:hAnsi="Arial" w:cs="Arial"/>
        </w:rPr>
        <w:t>The organization shall provide the DPO with adequate resources, including budget, personnel, and access to relevant information and systems, to carry out their responsibilities effectively.</w:t>
      </w:r>
    </w:p>
    <w:p w14:paraId="28522F39" w14:textId="77777777" w:rsidR="00245532" w:rsidRPr="00245532" w:rsidRDefault="00245532" w:rsidP="00245532">
      <w:pPr>
        <w:rPr>
          <w:rFonts w:ascii="Arial" w:hAnsi="Arial" w:cs="Arial"/>
        </w:rPr>
      </w:pPr>
    </w:p>
    <w:p w14:paraId="615E7F33" w14:textId="61FFAB0E" w:rsidR="00245532" w:rsidRPr="00245532" w:rsidRDefault="00245532" w:rsidP="00245532">
      <w:pPr>
        <w:pStyle w:val="Heading3"/>
        <w:numPr>
          <w:ilvl w:val="0"/>
          <w:numId w:val="2"/>
        </w:numPr>
        <w:rPr>
          <w:rFonts w:ascii="Arial" w:hAnsi="Arial" w:cs="Arial"/>
        </w:rPr>
      </w:pPr>
      <w:r w:rsidRPr="00245532">
        <w:rPr>
          <w:rFonts w:ascii="Arial" w:hAnsi="Arial" w:cs="Arial"/>
        </w:rPr>
        <w:lastRenderedPageBreak/>
        <w:t>Review and Amendment</w:t>
      </w:r>
    </w:p>
    <w:p w14:paraId="0142B347" w14:textId="77777777" w:rsidR="00245532" w:rsidRPr="00245532" w:rsidRDefault="00245532" w:rsidP="00245532">
      <w:pPr>
        <w:rPr>
          <w:rFonts w:ascii="Arial" w:hAnsi="Arial" w:cs="Arial"/>
        </w:rPr>
      </w:pPr>
      <w:r w:rsidRPr="00245532">
        <w:rPr>
          <w:rFonts w:ascii="Arial" w:hAnsi="Arial" w:cs="Arial"/>
        </w:rPr>
        <w:t>These roles and responsibilities shall be reviewed [frequency, e.g., annually] and may be amended as necessary to reflect changes in the organization's structure, regulatory environment, or best practices in data protection.</w:t>
      </w:r>
    </w:p>
    <w:p w14:paraId="34D7E0FB" w14:textId="77777777" w:rsidR="00245532" w:rsidRPr="00245532" w:rsidRDefault="00245532" w:rsidP="00245532">
      <w:pPr>
        <w:rPr>
          <w:rFonts w:ascii="Arial" w:hAnsi="Arial" w:cs="Arial"/>
        </w:rPr>
      </w:pPr>
    </w:p>
    <w:p w14:paraId="76E465E9" w14:textId="2803CCE3" w:rsidR="00245532" w:rsidRPr="00245532" w:rsidRDefault="00245532" w:rsidP="00245532">
      <w:pPr>
        <w:rPr>
          <w:rFonts w:ascii="Arial" w:hAnsi="Arial" w:cs="Arial"/>
        </w:rPr>
      </w:pPr>
      <w:r w:rsidRPr="00245532">
        <w:rPr>
          <w:rFonts w:ascii="Arial" w:hAnsi="Arial" w:cs="Arial"/>
        </w:rPr>
        <w:t xml:space="preserve">Approved and </w:t>
      </w:r>
      <w:proofErr w:type="gramStart"/>
      <w:r w:rsidRPr="00245532">
        <w:rPr>
          <w:rFonts w:ascii="Arial" w:hAnsi="Arial" w:cs="Arial"/>
        </w:rPr>
        <w:t>Adopted</w:t>
      </w:r>
      <w:proofErr w:type="gramEnd"/>
      <w:r w:rsidRPr="00245532">
        <w:rPr>
          <w:rFonts w:ascii="Arial" w:hAnsi="Arial" w:cs="Arial"/>
        </w:rPr>
        <w:t xml:space="preserve"> by [Highest level of management/Board of Directors/Designated Authority] on [Date].</w:t>
      </w:r>
    </w:p>
    <w:p w14:paraId="3326818D" w14:textId="77777777" w:rsidR="00245532" w:rsidRPr="00245532" w:rsidRDefault="00245532" w:rsidP="00245532">
      <w:pPr>
        <w:rPr>
          <w:rFonts w:ascii="Arial" w:hAnsi="Arial" w:cs="Arial"/>
        </w:rPr>
      </w:pPr>
    </w:p>
    <w:p w14:paraId="6744BE6F" w14:textId="77777777" w:rsidR="00245532" w:rsidRPr="00245532" w:rsidRDefault="00245532" w:rsidP="00245532">
      <w:pPr>
        <w:rPr>
          <w:rFonts w:ascii="Arial" w:hAnsi="Arial" w:cs="Arial"/>
        </w:rPr>
      </w:pPr>
      <w:r w:rsidRPr="00245532">
        <w:rPr>
          <w:rFonts w:ascii="Arial" w:hAnsi="Arial" w:cs="Arial"/>
        </w:rPr>
        <w:t>[Signature of Data Protection Officer]</w:t>
      </w:r>
    </w:p>
    <w:p w14:paraId="534A9BB7" w14:textId="77777777" w:rsidR="00245532" w:rsidRPr="00245532" w:rsidRDefault="00245532" w:rsidP="00245532">
      <w:pPr>
        <w:rPr>
          <w:rFonts w:ascii="Arial" w:hAnsi="Arial" w:cs="Arial"/>
        </w:rPr>
      </w:pPr>
    </w:p>
    <w:p w14:paraId="79D49D74" w14:textId="70448AD4" w:rsidR="00A20174" w:rsidRPr="00245532" w:rsidRDefault="00245532" w:rsidP="00245532">
      <w:pPr>
        <w:rPr>
          <w:rFonts w:ascii="Arial" w:hAnsi="Arial" w:cs="Arial"/>
        </w:rPr>
      </w:pPr>
      <w:r w:rsidRPr="00245532">
        <w:rPr>
          <w:rFonts w:ascii="Arial" w:hAnsi="Arial" w:cs="Arial"/>
        </w:rPr>
        <w:t>[Name and Title of Data Protection Officer]</w:t>
      </w:r>
    </w:p>
    <w:sectPr w:rsidR="00A20174" w:rsidRPr="002455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7218F"/>
    <w:multiLevelType w:val="hybridMultilevel"/>
    <w:tmpl w:val="3F90E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B8293D"/>
    <w:multiLevelType w:val="hybridMultilevel"/>
    <w:tmpl w:val="6C3E0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8993224">
    <w:abstractNumId w:val="1"/>
  </w:num>
  <w:num w:numId="2" w16cid:durableId="1337148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532"/>
    <w:rsid w:val="00245532"/>
    <w:rsid w:val="002D2F8C"/>
    <w:rsid w:val="006E30B4"/>
    <w:rsid w:val="008C2655"/>
    <w:rsid w:val="00A20174"/>
    <w:rsid w:val="00F82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19A1E"/>
  <w15:chartTrackingRefBased/>
  <w15:docId w15:val="{24493229-F5E9-2C42-85E6-EBD8D93F3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553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553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553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553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553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4553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4553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45532"/>
    <w:pPr>
      <w:ind w:left="720"/>
      <w:contextualSpacing/>
    </w:pPr>
  </w:style>
  <w:style w:type="character" w:customStyle="1" w:styleId="Heading3Char">
    <w:name w:val="Heading 3 Char"/>
    <w:basedOn w:val="DefaultParagraphFont"/>
    <w:link w:val="Heading3"/>
    <w:uiPriority w:val="9"/>
    <w:rsid w:val="00245532"/>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50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537</Words>
  <Characters>3065</Characters>
  <Application>Microsoft Office Word</Application>
  <DocSecurity>0</DocSecurity>
  <Lines>25</Lines>
  <Paragraphs>7</Paragraphs>
  <ScaleCrop>false</ScaleCrop>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Satya Karen</dc:creator>
  <cp:keywords/>
  <dc:description/>
  <cp:lastModifiedBy>Satya Karen</cp:lastModifiedBy>
  <cp:revision>1</cp:revision>
  <dcterms:created xsi:type="dcterms:W3CDTF">2023-07-25T16:54:00Z</dcterms:created>
  <dcterms:modified xsi:type="dcterms:W3CDTF">2023-07-25T16:59:00Z</dcterms:modified>
</cp:coreProperties>
</file>